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B9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A08">
        <w:rPr>
          <w:rFonts w:ascii="Times New Roman" w:hAnsi="Times New Roman" w:cs="Times New Roman"/>
          <w:sz w:val="28"/>
          <w:szCs w:val="28"/>
        </w:rPr>
        <w:t>Особенности про</w:t>
      </w:r>
      <w:r>
        <w:rPr>
          <w:rFonts w:ascii="Times New Roman" w:hAnsi="Times New Roman" w:cs="Times New Roman"/>
          <w:sz w:val="28"/>
          <w:szCs w:val="28"/>
        </w:rPr>
        <w:t>дажи квартиры, приобретённой с использованием средств материнского капитала.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Квартира, приобретённая с использованием средств (части средств) материнского (семейного) капитала, должна быть оформлена в общую долевую собственность владельца сертификата, его супруга (супруги) и всех детей с определением размера долей по соглашению в течение шести месяцев (ч. 4 ст. 10 </w:t>
      </w:r>
      <w:r w:rsidR="00B84537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>акона от 29.12.2006 № 256-ФЗ</w:t>
      </w:r>
      <w:r w:rsidR="00B84537">
        <w:rPr>
          <w:rFonts w:ascii="Times New Roman" w:hAnsi="Times New Roman" w:cs="Times New Roman"/>
          <w:sz w:val="28"/>
          <w:szCs w:val="28"/>
        </w:rPr>
        <w:t xml:space="preserve"> </w:t>
      </w:r>
      <w:r w:rsidR="00B84537">
        <w:rPr>
          <w:rFonts w:ascii="Times New Roman" w:hAnsi="Times New Roman" w:cs="Times New Roman"/>
          <w:sz w:val="28"/>
          <w:szCs w:val="28"/>
        </w:rPr>
        <w:br/>
        <w:t>«О дополнительных мерах государственной поддержки семей, имеющих детей»</w:t>
      </w:r>
      <w:r>
        <w:rPr>
          <w:rFonts w:ascii="Times New Roman" w:hAnsi="Times New Roman" w:cs="Times New Roman"/>
          <w:sz w:val="28"/>
          <w:szCs w:val="28"/>
        </w:rPr>
        <w:t>, п. 15 (1) Правил</w:t>
      </w:r>
      <w:r w:rsidR="00B84537">
        <w:rPr>
          <w:rFonts w:ascii="Times New Roman" w:hAnsi="Times New Roman" w:cs="Times New Roman"/>
          <w:sz w:val="28"/>
          <w:szCs w:val="28"/>
        </w:rPr>
        <w:t xml:space="preserve"> направления средств (части средств) материнского (семейного) капитала на улучшение жилищных условий</w:t>
      </w:r>
      <w:r>
        <w:rPr>
          <w:rFonts w:ascii="Times New Roman" w:hAnsi="Times New Roman" w:cs="Times New Roman"/>
          <w:sz w:val="28"/>
          <w:szCs w:val="28"/>
        </w:rPr>
        <w:t>, утв</w:t>
      </w:r>
      <w:r w:rsidR="00B84537">
        <w:rPr>
          <w:rFonts w:ascii="Times New Roman" w:hAnsi="Times New Roman" w:cs="Times New Roman"/>
          <w:sz w:val="28"/>
          <w:szCs w:val="28"/>
        </w:rPr>
        <w:t>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</w:t>
      </w:r>
      <w:r w:rsidR="00B84537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84537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12.12.2007 № 862</w:t>
      </w:r>
      <w:r w:rsidR="002A7C04">
        <w:rPr>
          <w:rFonts w:ascii="Times New Roman" w:hAnsi="Times New Roman" w:cs="Times New Roman"/>
          <w:sz w:val="28"/>
          <w:szCs w:val="28"/>
        </w:rPr>
        <w:t>)</w:t>
      </w:r>
      <w:r w:rsidR="002A7C04" w:rsidRPr="002A7C04">
        <w:rPr>
          <w:rFonts w:ascii="Times New Roman" w:hAnsi="Times New Roman" w:cs="Times New Roman"/>
          <w:sz w:val="28"/>
          <w:szCs w:val="28"/>
        </w:rPr>
        <w:t xml:space="preserve"> </w:t>
      </w:r>
      <w:r w:rsidR="002A7C04">
        <w:rPr>
          <w:rFonts w:ascii="Times New Roman" w:hAnsi="Times New Roman" w:cs="Times New Roman"/>
          <w:sz w:val="28"/>
          <w:szCs w:val="28"/>
        </w:rPr>
        <w:t>п</w:t>
      </w:r>
      <w:r w:rsidR="002A7C04">
        <w:rPr>
          <w:rFonts w:ascii="Times New Roman" w:hAnsi="Times New Roman" w:cs="Times New Roman"/>
          <w:sz w:val="28"/>
          <w:szCs w:val="28"/>
        </w:rPr>
        <w:t>осле</w:t>
      </w:r>
      <w:r w:rsidR="002A7C04">
        <w:rPr>
          <w:rFonts w:ascii="Times New Roman" w:hAnsi="Times New Roman" w:cs="Times New Roman"/>
          <w:sz w:val="28"/>
          <w:szCs w:val="28"/>
        </w:rPr>
        <w:t>:</w:t>
      </w:r>
      <w:r w:rsidR="00010818" w:rsidRPr="00010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перечисления средств материнского капитала продавцу такой квартиры, а в случае приобретения квартиры с использованием средств целевого жилищного займа – после снятия с неё обременения;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полной выплаты задолженности по кредиту (займу), средства которого были направлены на приобретение квартиры или на погашение ранее полученного кредита (займа) на приобретение жилого помещения, и погашения регистрационной записи об ипотеке;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внесения последнего платежа, завершающего выплату паевого взноса в полном размере;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подписания передаточного акта или иного документа о передаче участнику долевого строительства объекта долевого строительства – в случае участия в долевом строительстве.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размера долей в указанном случае не применяются правила жилищного законодательства, ограничивающие минимальный допустимый размер площади жилого помещения, приходящейся на долю каждого из сособственников и определяемой пропорционально размеру доли (ч. 1.1 ст. 30 </w:t>
      </w:r>
      <w:r w:rsidR="00B84537">
        <w:rPr>
          <w:rFonts w:ascii="Times New Roman" w:hAnsi="Times New Roman" w:cs="Times New Roman"/>
          <w:sz w:val="28"/>
          <w:szCs w:val="28"/>
        </w:rPr>
        <w:t>Жилищного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84537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84537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, ч. 4 ст. 10 </w:t>
      </w:r>
      <w:r w:rsidR="00B84537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B84537" w:rsidRPr="00B84537">
        <w:rPr>
          <w:rFonts w:ascii="Times New Roman" w:hAnsi="Times New Roman" w:cs="Times New Roman"/>
          <w:sz w:val="28"/>
          <w:szCs w:val="28"/>
        </w:rPr>
        <w:t xml:space="preserve"> </w:t>
      </w:r>
      <w:r w:rsidR="00B84537">
        <w:rPr>
          <w:rFonts w:ascii="Times New Roman" w:hAnsi="Times New Roman" w:cs="Times New Roman"/>
          <w:sz w:val="28"/>
          <w:szCs w:val="28"/>
        </w:rPr>
        <w:t xml:space="preserve">от 29.12.2006 </w:t>
      </w:r>
      <w:r>
        <w:rPr>
          <w:rFonts w:ascii="Times New Roman" w:hAnsi="Times New Roman" w:cs="Times New Roman"/>
          <w:sz w:val="28"/>
          <w:szCs w:val="28"/>
        </w:rPr>
        <w:t>№ 256-ФЗ).</w:t>
      </w:r>
    </w:p>
    <w:p w:rsidR="00527A08" w:rsidRDefault="00527A08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доля (доли) квартиры, приобретённой с использованием средств материнского (семейного) капитала, принадлежит несовершеннолетним, для продажи такой квартиры также необходимо получить предварительное разрешение органа опеки и попечительства</w:t>
      </w:r>
      <w:r>
        <w:rPr>
          <w:rFonts w:ascii="Times New Roman" w:hAnsi="Times New Roman" w:cs="Times New Roman"/>
          <w:sz w:val="28"/>
          <w:szCs w:val="28"/>
        </w:rPr>
        <w:br/>
        <w:t>(п. 2 ст. 37 Г</w:t>
      </w:r>
      <w:r w:rsidR="00B84537">
        <w:rPr>
          <w:rFonts w:ascii="Times New Roman" w:hAnsi="Times New Roman" w:cs="Times New Roman"/>
          <w:sz w:val="28"/>
          <w:szCs w:val="28"/>
        </w:rPr>
        <w:t>ражданского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84537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ч. 2 ст. 19, </w:t>
      </w:r>
      <w:r w:rsidR="00B845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ч. 1 ст. 21 </w:t>
      </w:r>
      <w:r w:rsidR="00B84537">
        <w:rPr>
          <w:rFonts w:ascii="Times New Roman" w:hAnsi="Times New Roman" w:cs="Times New Roman"/>
          <w:sz w:val="28"/>
          <w:szCs w:val="28"/>
        </w:rPr>
        <w:t>Федерального з</w:t>
      </w:r>
      <w:r>
        <w:rPr>
          <w:rFonts w:ascii="Times New Roman" w:hAnsi="Times New Roman" w:cs="Times New Roman"/>
          <w:sz w:val="28"/>
          <w:szCs w:val="28"/>
        </w:rPr>
        <w:t>акона от 24.04.2008 № 48-ФЗ</w:t>
      </w:r>
      <w:r w:rsidR="00B84537">
        <w:rPr>
          <w:rFonts w:ascii="Times New Roman" w:hAnsi="Times New Roman" w:cs="Times New Roman"/>
          <w:sz w:val="28"/>
          <w:szCs w:val="28"/>
        </w:rPr>
        <w:t xml:space="preserve"> «Об опеке и попечительстве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F6C9F" w:rsidRDefault="00FF6C9F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опеки и попечительства дают разрешение на продажу только при соблюдении определённых условий.</w:t>
      </w:r>
    </w:p>
    <w:p w:rsidR="00FF6C9F" w:rsidRDefault="00FF6C9F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продажи квартиры, приобретённой с использованием материнского (семейного) капитала, необходимо выделение долей детям в приобретаемом одновременно равноценном жилом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мещении (путём покупки  или дарения). Указанные доли по общему правилу должны быть равнозначными продаваемым по стоимости и площади. Возможным условием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перечисление денежных средств от продажи доли (долей), принадлежащей несовершеннолетнему, на его счёт в банке.</w:t>
      </w:r>
    </w:p>
    <w:p w:rsidR="00FF6C9F" w:rsidRDefault="00FF6C9F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доли в уже имеющемся жилом помещении не влечёт улучшение жилищных условий несовершеннолетнего, в связи с чем органами опеки такие сделки не учитываются при даче согласия на продажу.</w:t>
      </w:r>
    </w:p>
    <w:p w:rsidR="004E72D3" w:rsidRPr="00527A08" w:rsidRDefault="004E72D3" w:rsidP="00527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обратить внимание, что в случае продажи квартиры, приобретённой с использованием средств материнского (семейного) капитала, при несоблюдении вышеуказанных требований, в том числе при невыполнении продавцами квартиры условий, содержащихся в разрешении органа опеки и попечительства на продажу, такая сделка может быть признана недействительной (Определение Судебной коллегии по гражданским делам Верховного Суда РФ от 27.02.2018 № 48-КГ18-1;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09.11.2020 № ДГ-2035/07).</w:t>
      </w:r>
    </w:p>
    <w:sectPr w:rsidR="004E72D3" w:rsidRPr="0052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8"/>
    <w:rsid w:val="00010818"/>
    <w:rsid w:val="002A7C04"/>
    <w:rsid w:val="004E72D3"/>
    <w:rsid w:val="00527A08"/>
    <w:rsid w:val="00B84537"/>
    <w:rsid w:val="00FE67B9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4F41"/>
  <w15:docId w15:val="{66B91DD6-5A46-4EC9-A816-F65B8FD5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Dmitroiv</dc:creator>
  <cp:keywords/>
  <dc:description/>
  <cp:lastModifiedBy>Лабынцева Мария Сергеевна</cp:lastModifiedBy>
  <cp:revision>2</cp:revision>
  <dcterms:created xsi:type="dcterms:W3CDTF">2025-03-07T09:35:00Z</dcterms:created>
  <dcterms:modified xsi:type="dcterms:W3CDTF">2025-03-07T09:35:00Z</dcterms:modified>
</cp:coreProperties>
</file>